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E5F6" w14:textId="77777777" w:rsidR="00AE008B" w:rsidRDefault="00E058F5">
      <w:r>
        <w:t>DesoFekt Express Spray-Desinfektion 5L – Produktbeschreibung</w:t>
      </w:r>
    </w:p>
    <w:p w14:paraId="5294F099" w14:textId="77777777" w:rsidR="00AE008B" w:rsidRDefault="00AE008B"/>
    <w:p w14:paraId="36DEFC71" w14:textId="77777777" w:rsidR="00AE008B" w:rsidRDefault="00E058F5">
      <w:r>
        <w:t>Kurzbeschreibung</w:t>
      </w:r>
    </w:p>
    <w:p w14:paraId="2387533E" w14:textId="77777777" w:rsidR="00AE008B" w:rsidRDefault="00E058F5">
      <w:r>
        <w:t>DesoFekt Express ist eine sofort einsatzbereite Hochleistungs-Sprühdesinfektion für alle alkoholbeständigen Oberflächen. Ideal für Betriebe, Praxen, Lebensmittelverarbeitung, Gastronomie und alle Bereiche mit erhöhtem Hygieneanspruch. Wirkt in nur 60 Sekunden – schnell, zuverlässig und rückstandsfrei.</w:t>
      </w:r>
    </w:p>
    <w:p w14:paraId="19914359" w14:textId="77777777" w:rsidR="00AE008B" w:rsidRDefault="00AE008B"/>
    <w:p w14:paraId="74D16E4B" w14:textId="77777777" w:rsidR="00AE008B" w:rsidRDefault="00E058F5">
      <w:r>
        <w:t>Eigenschaften &amp; Vorteile</w:t>
      </w:r>
    </w:p>
    <w:p w14:paraId="21811F98" w14:textId="77777777" w:rsidR="00AE008B" w:rsidRDefault="00E058F5">
      <w:r>
        <w:t>- Gebrauchsfertige Lösung – kein Verdünnen nötig</w:t>
      </w:r>
    </w:p>
    <w:p w14:paraId="71A5D6DE" w14:textId="77777777" w:rsidR="00AE008B" w:rsidRDefault="00E058F5">
      <w:r>
        <w:t>- Wirkt in 60 Sekunden gegen Bakterien, Hefen und behüllte Viren</w:t>
      </w:r>
    </w:p>
    <w:p w14:paraId="0230FBE3" w14:textId="77777777" w:rsidR="00AE008B" w:rsidRDefault="00E058F5">
      <w:r>
        <w:t>- Geprüft nach VAH / EN-Normen</w:t>
      </w:r>
    </w:p>
    <w:p w14:paraId="2C3BE30C" w14:textId="77777777" w:rsidR="00AE008B" w:rsidRDefault="00E058F5">
      <w:r>
        <w:t>- Wirksam u. a. gegen: Noroviren, Rota- und Adenoviren, Hepatitis B + C, Coronaviren, E. coli, Salmonellen</w:t>
      </w:r>
    </w:p>
    <w:p w14:paraId="108203F4" w14:textId="77777777" w:rsidR="00AE008B" w:rsidRDefault="00E058F5">
      <w:r>
        <w:t>- Schnelltrocknend, keine Rückstände</w:t>
      </w:r>
    </w:p>
    <w:p w14:paraId="66DE61C8" w14:textId="77777777" w:rsidR="00AE008B" w:rsidRDefault="00E058F5">
      <w:r>
        <w:t>- Geeignet für Kunststoff- und Plexiglasflächen</w:t>
      </w:r>
    </w:p>
    <w:p w14:paraId="7C5A340F" w14:textId="77777777" w:rsidR="00AE008B" w:rsidRDefault="00E058F5">
      <w:r>
        <w:t>- Für Sprüh- und Wischdesinfektion geeignet</w:t>
      </w:r>
    </w:p>
    <w:p w14:paraId="2B8C0DB3" w14:textId="77777777" w:rsidR="00AE008B" w:rsidRDefault="00AE008B"/>
    <w:p w14:paraId="36F65562" w14:textId="77777777" w:rsidR="00AE008B" w:rsidRDefault="00E058F5">
      <w:r>
        <w:t>Anwendungsbereiche</w:t>
      </w:r>
    </w:p>
    <w:p w14:paraId="233663C6" w14:textId="77777777" w:rsidR="00AE008B" w:rsidRDefault="00E058F5">
      <w:r>
        <w:t xml:space="preserve">- Gastronomie und Küchenbereiche  </w:t>
      </w:r>
    </w:p>
    <w:p w14:paraId="789E6E3B" w14:textId="77777777" w:rsidR="00AE008B" w:rsidRDefault="00E058F5">
      <w:r>
        <w:t xml:space="preserve">- Lebensmittelverarbeitung &amp; Fleischereien  </w:t>
      </w:r>
    </w:p>
    <w:p w14:paraId="70F7BC53" w14:textId="77777777" w:rsidR="00AE008B" w:rsidRDefault="00E058F5">
      <w:r>
        <w:t xml:space="preserve">- Pflegeeinrichtungen &amp; Arztpraxen  </w:t>
      </w:r>
    </w:p>
    <w:p w14:paraId="6B00B5C2" w14:textId="77777777" w:rsidR="00AE008B" w:rsidRDefault="00E058F5">
      <w:r>
        <w:t xml:space="preserve">- Sanitärbereiche  </w:t>
      </w:r>
    </w:p>
    <w:p w14:paraId="1549CC30" w14:textId="77777777" w:rsidR="00AE008B" w:rsidRDefault="00E058F5">
      <w:r>
        <w:t xml:space="preserve">- Fitnessstudios, Friseure, Kosmetikstudios  </w:t>
      </w:r>
    </w:p>
    <w:p w14:paraId="4B2B18E4" w14:textId="77777777" w:rsidR="00AE008B" w:rsidRDefault="00E058F5">
      <w:r>
        <w:t xml:space="preserve">- Öffentliche Einrichtungen und Gewerbebetriebe  </w:t>
      </w:r>
    </w:p>
    <w:p w14:paraId="4F66B94B" w14:textId="77777777" w:rsidR="00AE008B" w:rsidRDefault="00AE008B"/>
    <w:p w14:paraId="32DF639D" w14:textId="77777777" w:rsidR="00AE008B" w:rsidRDefault="00E058F5">
      <w:r>
        <w:t>Anwendungsempfehlung</w:t>
      </w:r>
    </w:p>
    <w:p w14:paraId="3EFD510E" w14:textId="77777777" w:rsidR="00AE008B" w:rsidRDefault="00E058F5">
      <w:r>
        <w:t xml:space="preserve">1. Oberfläche vollständig benetzen  </w:t>
      </w:r>
    </w:p>
    <w:p w14:paraId="171B69D1" w14:textId="77777777" w:rsidR="00AE008B" w:rsidRDefault="00E058F5">
      <w:r>
        <w:lastRenderedPageBreak/>
        <w:t xml:space="preserve">2. 60 Sekunden Einwirkzeit  </w:t>
      </w:r>
    </w:p>
    <w:p w14:paraId="11B747B4" w14:textId="77777777" w:rsidR="00AE008B" w:rsidRDefault="00E058F5">
      <w:r>
        <w:t xml:space="preserve">3. Verdunstet selbstständig  </w:t>
      </w:r>
    </w:p>
    <w:p w14:paraId="3F467086" w14:textId="77777777" w:rsidR="00AE008B" w:rsidRDefault="00E058F5">
      <w:r>
        <w:t xml:space="preserve">4. Für professionelle Anwender entwickelt  </w:t>
      </w:r>
    </w:p>
    <w:p w14:paraId="0C579DFF" w14:textId="77777777" w:rsidR="00AE008B" w:rsidRDefault="00AE008B"/>
    <w:p w14:paraId="185506E5" w14:textId="77777777" w:rsidR="00AE008B" w:rsidRDefault="00E058F5">
      <w:r>
        <w:t>B2B/B2C Einstufung</w:t>
      </w:r>
    </w:p>
    <w:p w14:paraId="10F64F11" w14:textId="77777777" w:rsidR="00AE008B" w:rsidRDefault="00E058F5">
      <w:r>
        <w:t>Produkt enthält Gefahrstoffkennzeichnung (GHS). Verkauf sollte primär an gewerbliche Anwender (B2B) erfolgen. Für B2C nur zulässig, wenn vollständige CLP-Kennzeichnung dargestellt wird.</w:t>
      </w:r>
    </w:p>
    <w:p w14:paraId="54440AC7" w14:textId="77777777" w:rsidR="00AE008B" w:rsidRDefault="00AE008B"/>
    <w:p w14:paraId="515E58B2" w14:textId="77777777" w:rsidR="00AE008B" w:rsidRDefault="00AE008B"/>
    <w:sectPr w:rsidR="00AE00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8357777">
    <w:abstractNumId w:val="8"/>
  </w:num>
  <w:num w:numId="2" w16cid:durableId="450511082">
    <w:abstractNumId w:val="6"/>
  </w:num>
  <w:num w:numId="3" w16cid:durableId="1836023483">
    <w:abstractNumId w:val="5"/>
  </w:num>
  <w:num w:numId="4" w16cid:durableId="967510437">
    <w:abstractNumId w:val="4"/>
  </w:num>
  <w:num w:numId="5" w16cid:durableId="1824929632">
    <w:abstractNumId w:val="7"/>
  </w:num>
  <w:num w:numId="6" w16cid:durableId="1834906935">
    <w:abstractNumId w:val="3"/>
  </w:num>
  <w:num w:numId="7" w16cid:durableId="545029310">
    <w:abstractNumId w:val="2"/>
  </w:num>
  <w:num w:numId="8" w16cid:durableId="747506352">
    <w:abstractNumId w:val="1"/>
  </w:num>
  <w:num w:numId="9" w16cid:durableId="185672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666A"/>
    <w:rsid w:val="00AA1D8D"/>
    <w:rsid w:val="00AE008B"/>
    <w:rsid w:val="00B47730"/>
    <w:rsid w:val="00CB0664"/>
    <w:rsid w:val="00E058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8657C"/>
  <w14:defaultImageDpi w14:val="300"/>
  <w15:docId w15:val="{C88ACAB9-A184-4852-BE44-1F653275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2025-11-18T11:12:00Z</dcterms:created>
  <dcterms:modified xsi:type="dcterms:W3CDTF">2025-11-18T11:12:00Z</dcterms:modified>
  <cp:category/>
</cp:coreProperties>
</file>