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1FD18" w14:textId="77777777" w:rsidR="00207505" w:rsidRDefault="00AD47B2">
      <w:pPr>
        <w:pStyle w:val="berschrift1"/>
      </w:pPr>
      <w:r>
        <w:t>DesoPure AF Händedesinfektion 1000 ml – Produktbeschreibung</w:t>
      </w:r>
    </w:p>
    <w:p w14:paraId="0FB72204" w14:textId="77777777" w:rsidR="00207505" w:rsidRDefault="00AD47B2">
      <w:r>
        <w:t>DesoPure AF Händedesinfektion 1000 ml – Produktbeschreibung</w:t>
      </w:r>
    </w:p>
    <w:p w14:paraId="7FA0B1F1" w14:textId="77777777" w:rsidR="00207505" w:rsidRDefault="00207505"/>
    <w:p w14:paraId="52D7571F" w14:textId="77777777" w:rsidR="00207505" w:rsidRDefault="00AD47B2">
      <w:r>
        <w:t>Kurzbeschreibung:</w:t>
      </w:r>
    </w:p>
    <w:p w14:paraId="2A3621BF" w14:textId="77777777" w:rsidR="00207505" w:rsidRDefault="00AD47B2">
      <w:r>
        <w:t>DesoPure AF ist eine hochwirksame, alkoholbasierte Händedesinfektion zur schnellen und zuverlässigen hygienischen Handreinigung. Ideal für gewerbliche und private Anwender.</w:t>
      </w:r>
    </w:p>
    <w:p w14:paraId="79B95BEC" w14:textId="77777777" w:rsidR="00207505" w:rsidRDefault="00207505"/>
    <w:p w14:paraId="797602DD" w14:textId="77777777" w:rsidR="00207505" w:rsidRDefault="00AD47B2">
      <w:r>
        <w:t>DesoPure AF Händedesinfektion 1000 ml ist eine gebrauchsfertige, alkoholische Lösung zur schnellen hygienischen Händedesinfektion. Die Formulierung wirkt bakterizid, levurozid, mykobakterizid und begrenzt viruzid (inkl. Coronavirus). Das Produkt eignet sich optimal für alle professionellen Einsatzbereiche wie Gastronomie, Lebensmittelverarbeitung, Gesundheitswesen, Friseurbetriebe sowie für anspruchsvolle private Haushalte.</w:t>
      </w:r>
    </w:p>
    <w:p w14:paraId="3F58C36F" w14:textId="77777777" w:rsidR="00207505" w:rsidRDefault="00207505"/>
    <w:p w14:paraId="4B4E4992" w14:textId="77777777" w:rsidR="00207505" w:rsidRDefault="00AD47B2">
      <w:r>
        <w:t>Die schnell einziehende Rezeptur hinterlässt ein angenehmes Hautgefühl, ohne zu kleben, und sorgt für zuverlässigen Schutz überall dort, wo Keime und Krankheitserreger sicher reduziert werden müssen.</w:t>
      </w:r>
    </w:p>
    <w:p w14:paraId="1569547C" w14:textId="77777777" w:rsidR="00207505" w:rsidRDefault="00207505"/>
    <w:p w14:paraId="04DAE8D9" w14:textId="77777777" w:rsidR="00207505" w:rsidRDefault="00AD47B2">
      <w:r>
        <w:t>Vorteile:</w:t>
      </w:r>
    </w:p>
    <w:p w14:paraId="5D239177" w14:textId="77777777" w:rsidR="00207505" w:rsidRDefault="00AD47B2">
      <w:r>
        <w:t xml:space="preserve">• Wirkt zuverlässig gegen Bakterien, Pilze und bestimmte Viren  </w:t>
      </w:r>
    </w:p>
    <w:p w14:paraId="38906AC2" w14:textId="77777777" w:rsidR="00207505" w:rsidRDefault="00AD47B2">
      <w:r>
        <w:t xml:space="preserve">• Schnelle Wirkdauer – ideal für unterwegs oder im Arbeitsalltag  </w:t>
      </w:r>
    </w:p>
    <w:p w14:paraId="175C56DE" w14:textId="77777777" w:rsidR="00207505" w:rsidRDefault="00AD47B2">
      <w:r>
        <w:t xml:space="preserve">• Hautfreundliche Zusammensetzung  </w:t>
      </w:r>
    </w:p>
    <w:p w14:paraId="4C7D3394" w14:textId="77777777" w:rsidR="00207505" w:rsidRDefault="00AD47B2">
      <w:r>
        <w:t xml:space="preserve">• Für B2B &amp; B2C geeignet  </w:t>
      </w:r>
    </w:p>
    <w:p w14:paraId="7A307FB1" w14:textId="77777777" w:rsidR="00207505" w:rsidRDefault="00AD47B2">
      <w:r>
        <w:t xml:space="preserve">• Einsetzbar in allen Bereichen mit erhöhten hygienischen Anforderungen  </w:t>
      </w:r>
    </w:p>
    <w:p w14:paraId="319F9BB8" w14:textId="77777777" w:rsidR="00207505" w:rsidRDefault="00207505"/>
    <w:p w14:paraId="5325A368" w14:textId="77777777" w:rsidR="00207505" w:rsidRDefault="00AD47B2">
      <w:r>
        <w:t>Anwendung:</w:t>
      </w:r>
    </w:p>
    <w:p w14:paraId="65FAA425" w14:textId="77777777" w:rsidR="00207505" w:rsidRDefault="00AD47B2">
      <w:r>
        <w:t>Eine ausreichende Menge (mind. 3 ml) in die trockenen Hände geben, gründlich verreiben und 30 Sekunden einwirken lassen. Hände vollständig trocknen lassen.</w:t>
      </w:r>
    </w:p>
    <w:p w14:paraId="5B7817B3" w14:textId="77777777" w:rsidR="00207505" w:rsidRDefault="00207505"/>
    <w:p w14:paraId="29321C53" w14:textId="77777777" w:rsidR="00207505" w:rsidRDefault="00AD47B2">
      <w:r>
        <w:t>Hinweise:</w:t>
      </w:r>
    </w:p>
    <w:p w14:paraId="02755E05" w14:textId="77777777" w:rsidR="00207505" w:rsidRDefault="00AD47B2">
      <w:r>
        <w:lastRenderedPageBreak/>
        <w:t>Nur für die äußere Anwendung. Kontakt mit Augen vermeiden. Von Zündquellen fernhalten. Sicherheits- und Gefahrhinweise gemäß CLP beachten.</w:t>
      </w:r>
    </w:p>
    <w:p w14:paraId="6BA48C54" w14:textId="77777777" w:rsidR="00207505" w:rsidRDefault="00207505"/>
    <w:p w14:paraId="22A85A4C" w14:textId="77777777" w:rsidR="00207505" w:rsidRDefault="00AD47B2">
      <w:r>
        <w:t>Zielgruppen (B2B &amp; B2C):</w:t>
      </w:r>
    </w:p>
    <w:p w14:paraId="2F9CCFAE" w14:textId="77777777" w:rsidR="00207505" w:rsidRDefault="00AD47B2">
      <w:r>
        <w:t xml:space="preserve">• Gewerbe: Gastronomie, Lebensmittelbetriebe, Praxen, Pflege, Industrie  </w:t>
      </w:r>
    </w:p>
    <w:p w14:paraId="2DD81749" w14:textId="77777777" w:rsidR="00207505" w:rsidRDefault="00AD47B2">
      <w:r>
        <w:t xml:space="preserve">• Privat: Haushalt, Büro, Unterwegs, Homeoffice  </w:t>
      </w:r>
    </w:p>
    <w:p w14:paraId="56021386" w14:textId="77777777" w:rsidR="00207505" w:rsidRDefault="00207505"/>
    <w:p w14:paraId="28B3EAE0" w14:textId="77777777" w:rsidR="00207505" w:rsidRDefault="00207505"/>
    <w:sectPr w:rsidR="0020750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661465022">
    <w:abstractNumId w:val="8"/>
  </w:num>
  <w:num w:numId="2" w16cid:durableId="1715502618">
    <w:abstractNumId w:val="6"/>
  </w:num>
  <w:num w:numId="3" w16cid:durableId="275217206">
    <w:abstractNumId w:val="5"/>
  </w:num>
  <w:num w:numId="4" w16cid:durableId="1318999958">
    <w:abstractNumId w:val="4"/>
  </w:num>
  <w:num w:numId="5" w16cid:durableId="1686635385">
    <w:abstractNumId w:val="7"/>
  </w:num>
  <w:num w:numId="6" w16cid:durableId="1710489746">
    <w:abstractNumId w:val="3"/>
  </w:num>
  <w:num w:numId="7" w16cid:durableId="103112539">
    <w:abstractNumId w:val="2"/>
  </w:num>
  <w:num w:numId="8" w16cid:durableId="656347788">
    <w:abstractNumId w:val="1"/>
  </w:num>
  <w:num w:numId="9" w16cid:durableId="160819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7505"/>
    <w:rsid w:val="0029639D"/>
    <w:rsid w:val="00326F90"/>
    <w:rsid w:val="00944DFE"/>
    <w:rsid w:val="00AA1D8D"/>
    <w:rsid w:val="00AD47B2"/>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3DE773"/>
  <w14:defaultImageDpi w14:val="300"/>
  <w15:docId w15:val="{2D4BD7F5-9434-4882-9803-D6A8EDB4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2025-11-18T11:20:00Z</dcterms:created>
  <dcterms:modified xsi:type="dcterms:W3CDTF">2025-11-18T11:20:00Z</dcterms:modified>
  <cp:category/>
</cp:coreProperties>
</file>