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BC33" w14:textId="77777777" w:rsidR="001E2F26" w:rsidRDefault="00D21A39">
      <w:r>
        <w:t>Produktbeschreibung – Kalklöser Professional 10L Kanister</w:t>
      </w:r>
    </w:p>
    <w:p w14:paraId="4439EAF6" w14:textId="77777777" w:rsidR="001E2F26" w:rsidRDefault="001E2F26"/>
    <w:p w14:paraId="7CF7B18F" w14:textId="77777777" w:rsidR="001E2F26" w:rsidRDefault="00D21A39">
      <w:r>
        <w:t>Kurzbeschreibung:</w:t>
      </w:r>
    </w:p>
    <w:p w14:paraId="4563C51E" w14:textId="77777777" w:rsidR="001E2F26" w:rsidRDefault="00D21A39">
      <w:r>
        <w:t>Der Kalklöser Professional ist ein hochwirksames, geruchloses Flüssigkonzentrat zur schnellen Entfernung von Kalkablagerungen in Warmwassergeräten, Durchlauferhitzern, Bainmaries, Kaffeemaschinen und anderen gewerblichen Anlagen. Ideal für professionelle Anwender, die eine starke und zuverlässige Entkalkungslösung benötigen.</w:t>
      </w:r>
    </w:p>
    <w:p w14:paraId="1F8DE7A4" w14:textId="77777777" w:rsidR="001E2F26" w:rsidRDefault="001E2F26"/>
    <w:p w14:paraId="21FC4CF5" w14:textId="77777777" w:rsidR="001E2F26" w:rsidRDefault="00D21A39">
      <w:r>
        <w:t>Hauptmerkmale:</w:t>
      </w:r>
    </w:p>
    <w:p w14:paraId="67210654" w14:textId="77777777" w:rsidR="001E2F26" w:rsidRDefault="00D21A39">
      <w:r>
        <w:t xml:space="preserve">• Hochkonzentrierter Kalklöser für den professionellen Einsatz  </w:t>
      </w:r>
    </w:p>
    <w:p w14:paraId="78FCAE9C" w14:textId="77777777" w:rsidR="001E2F26" w:rsidRDefault="00D21A39">
      <w:r>
        <w:t xml:space="preserve">• Geruchlos – ideal für sensible Arbeitsumgebungen  </w:t>
      </w:r>
    </w:p>
    <w:p w14:paraId="10C39EAC" w14:textId="77777777" w:rsidR="001E2F26" w:rsidRDefault="00D21A39">
      <w:r>
        <w:t xml:space="preserve">• Entfernt hartnäckige Kalk- und Mineralablagerungen zuverlässig  </w:t>
      </w:r>
    </w:p>
    <w:p w14:paraId="3BAAD3AC" w14:textId="77777777" w:rsidR="001E2F26" w:rsidRDefault="00D21A39">
      <w:r>
        <w:t xml:space="preserve">• Effiziente Wirkung dank verstärkter Formel  </w:t>
      </w:r>
    </w:p>
    <w:p w14:paraId="23874740" w14:textId="77777777" w:rsidR="001E2F26" w:rsidRDefault="00D21A39">
      <w:r>
        <w:t xml:space="preserve">• Einsetzbar in Gastronomie, Hotellerie, Lebensmittelverarbeitung, Gebäudereinigung u.v.m.  </w:t>
      </w:r>
    </w:p>
    <w:p w14:paraId="17C52CF5" w14:textId="77777777" w:rsidR="001E2F26" w:rsidRDefault="00D21A39">
      <w:r>
        <w:t xml:space="preserve">• Für Warmwasserbereiter, Heizspiralen, Kaffeemaschinen, Boiler, Rohre und Tanks geeignet  </w:t>
      </w:r>
    </w:p>
    <w:p w14:paraId="025A6A28" w14:textId="77777777" w:rsidR="001E2F26" w:rsidRDefault="001E2F26"/>
    <w:p w14:paraId="61A72804" w14:textId="77777777" w:rsidR="001E2F26" w:rsidRDefault="00D21A39">
      <w:r>
        <w:t>Anwendungsempfehlung:</w:t>
      </w:r>
    </w:p>
    <w:p w14:paraId="64B71717" w14:textId="77777777" w:rsidR="001E2F26" w:rsidRDefault="00D21A39">
      <w:r>
        <w:t xml:space="preserve">Je nach Kalkablagerung wird das Konzentrat üblicherweise 1:5 bis 1:10 mit Wasser verdünnt.  </w:t>
      </w:r>
    </w:p>
    <w:p w14:paraId="5EFDC4F1" w14:textId="77777777" w:rsidR="001E2F26" w:rsidRDefault="00D21A39">
      <w:r>
        <w:t xml:space="preserve">Produkt einwirken lassen, gründlich nachspülen.  </w:t>
      </w:r>
    </w:p>
    <w:p w14:paraId="4879277E" w14:textId="77777777" w:rsidR="001E2F26" w:rsidRDefault="00D21A39">
      <w:r>
        <w:t>Nur gemäß Gebrauchsanweisung verwenden.</w:t>
      </w:r>
    </w:p>
    <w:p w14:paraId="6AECF3B9" w14:textId="77777777" w:rsidR="001E2F26" w:rsidRDefault="001E2F26"/>
    <w:p w14:paraId="1F4EF014" w14:textId="77777777" w:rsidR="001E2F26" w:rsidRDefault="00D21A39">
      <w:r>
        <w:t>Rechtliche Hinweise:</w:t>
      </w:r>
    </w:p>
    <w:p w14:paraId="325CEA16" w14:textId="77777777" w:rsidR="001E2F26" w:rsidRDefault="00D21A39">
      <w:r>
        <w:t xml:space="preserve">• Gefahrstoff – Sicherheitsdatenblatt beachten  </w:t>
      </w:r>
    </w:p>
    <w:p w14:paraId="318D1806" w14:textId="77777777" w:rsidR="001E2F26" w:rsidRDefault="00D21A39">
      <w:r>
        <w:t xml:space="preserve">• Darf nicht in die Hände von Kindern gelangen  </w:t>
      </w:r>
    </w:p>
    <w:p w14:paraId="0CDF6358" w14:textId="77777777" w:rsidR="001E2F26" w:rsidRDefault="00D21A39">
      <w:r>
        <w:t xml:space="preserve">• Nur für gewerbliche Anwender geeignet (B2B)  </w:t>
      </w:r>
    </w:p>
    <w:p w14:paraId="70F2CD2E" w14:textId="77777777" w:rsidR="001E2F26" w:rsidRDefault="001E2F26"/>
    <w:p w14:paraId="2DB64FFA" w14:textId="77777777" w:rsidR="001E2F26" w:rsidRDefault="00D21A39">
      <w:r>
        <w:lastRenderedPageBreak/>
        <w:t>B2B oder B2C?</w:t>
      </w:r>
    </w:p>
    <w:p w14:paraId="462703CF" w14:textId="77777777" w:rsidR="001E2F26" w:rsidRDefault="00D21A39">
      <w:r>
        <w:t>Dieses Produkt ist aufgrund seiner hohen Konzentration und Gefahrstoffklassifizierung ausschließlich für B2B-Kunden (gewerbliche Nutzer) vorgesehen.</w:t>
      </w:r>
    </w:p>
    <w:p w14:paraId="61C9FBCE" w14:textId="77777777" w:rsidR="001E2F26" w:rsidRDefault="001E2F26"/>
    <w:p w14:paraId="1CCE0559" w14:textId="77777777" w:rsidR="001E2F26" w:rsidRDefault="00D21A39">
      <w:r>
        <w:t>SEO / SEA optimierte Keywords:</w:t>
      </w:r>
    </w:p>
    <w:p w14:paraId="26AFF64F" w14:textId="77777777" w:rsidR="001E2F26" w:rsidRDefault="00D21A39">
      <w:r>
        <w:t>Kalklöser Professional, Entkalker Konzentrat, 10L Entkalker Kanister, Gewerblicher Kalkentferner, Profi Entkalker Gastronomie, Kalklösungsmittel Industrie, Maschinenentkalker stark, Kalkentferner Hochkonzentrat</w:t>
      </w:r>
    </w:p>
    <w:p w14:paraId="4788F969" w14:textId="77777777" w:rsidR="001E2F26" w:rsidRDefault="001E2F26"/>
    <w:sectPr w:rsidR="001E2F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14622721">
    <w:abstractNumId w:val="8"/>
  </w:num>
  <w:num w:numId="2" w16cid:durableId="1407455985">
    <w:abstractNumId w:val="6"/>
  </w:num>
  <w:num w:numId="3" w16cid:durableId="1333412895">
    <w:abstractNumId w:val="5"/>
  </w:num>
  <w:num w:numId="4" w16cid:durableId="596409777">
    <w:abstractNumId w:val="4"/>
  </w:num>
  <w:num w:numId="5" w16cid:durableId="2009747153">
    <w:abstractNumId w:val="7"/>
  </w:num>
  <w:num w:numId="6" w16cid:durableId="911623340">
    <w:abstractNumId w:val="3"/>
  </w:num>
  <w:num w:numId="7" w16cid:durableId="1446146343">
    <w:abstractNumId w:val="2"/>
  </w:num>
  <w:num w:numId="8" w16cid:durableId="624696934">
    <w:abstractNumId w:val="1"/>
  </w:num>
  <w:num w:numId="9" w16cid:durableId="166489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2F26"/>
    <w:rsid w:val="0029639D"/>
    <w:rsid w:val="00326F90"/>
    <w:rsid w:val="00834D5F"/>
    <w:rsid w:val="00AA1D8D"/>
    <w:rsid w:val="00B47730"/>
    <w:rsid w:val="00CB0664"/>
    <w:rsid w:val="00D21A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8552D"/>
  <w14:defaultImageDpi w14:val="300"/>
  <w15:docId w15:val="{783096F0-857E-4A43-A500-25663133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2025-11-18T12:58:00Z</dcterms:created>
  <dcterms:modified xsi:type="dcterms:W3CDTF">2025-11-18T12:58:00Z</dcterms:modified>
  <cp:category/>
</cp:coreProperties>
</file>