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95372" w14:textId="77777777" w:rsidR="002D13C9" w:rsidRDefault="00812DEB">
      <w:pPr>
        <w:pStyle w:val="berschrift1"/>
      </w:pPr>
      <w:r>
        <w:t>Kalklöser Professional 5L – Produktbeschreibung</w:t>
      </w:r>
    </w:p>
    <w:p w14:paraId="4F431A9A" w14:textId="77777777" w:rsidR="002D13C9" w:rsidRDefault="00812DEB">
      <w:r>
        <w:t>Kalklöser Professional 5L – Geruchloses Flüssig-Konzentrat mit verstärkter Wirkung</w:t>
      </w:r>
    </w:p>
    <w:p w14:paraId="7349C826" w14:textId="77777777" w:rsidR="00812DEB" w:rsidRDefault="00812DEB"/>
    <w:p w14:paraId="238C09A4" w14:textId="219F31E4" w:rsidR="002D13C9" w:rsidRDefault="00812DEB">
      <w:r>
        <w:t xml:space="preserve">Der </w:t>
      </w:r>
      <w:proofErr w:type="spellStart"/>
      <w:r>
        <w:t>Kalklöser</w:t>
      </w:r>
      <w:proofErr w:type="spellEnd"/>
      <w:r>
        <w:t xml:space="preserve"> Professional 5L ist ein hochwirksames Flüssigkonzentrat zur schnellen und gründlichen Entfernung von Kalk- und Mineralablagerungen. Ideal für Warmwasserbereiter, Durchlauferhitzer, Bainmaries, Kaffeemaschinen sowie andere wasserführende Systeme. Die leistungsstarke Formel arbeitet besonders effektiv und dabei geruchlos – perfekt für den professionellen Einsatz.</w:t>
      </w:r>
    </w:p>
    <w:p w14:paraId="4E5A933F" w14:textId="77777777" w:rsidR="002D13C9" w:rsidRDefault="002D13C9"/>
    <w:p w14:paraId="03CFBA59" w14:textId="77777777" w:rsidR="002D13C9" w:rsidRDefault="00812DEB">
      <w:r>
        <w:t>Dank seiner verstärkten Wirkstoffkombination löst das Produkt auch hartnäckige Beläge zuverlässig und sorgt für eine reibungslose Funktion Ihrer Geräte. Das Konzentrat kann je nach Verschmutzungsgrad verdünnt eingesetzt werden und ermöglicht wirtschaftliches Arbeiten bei gleichzeitig hoher Reinigungsleistung.</w:t>
      </w:r>
    </w:p>
    <w:p w14:paraId="532C8F5E" w14:textId="77777777" w:rsidR="002D13C9" w:rsidRDefault="002D13C9"/>
    <w:p w14:paraId="6F84FB56" w14:textId="77777777" w:rsidR="002D13C9" w:rsidRDefault="00812DEB">
      <w:r>
        <w:t>Anwendungsbereiche:</w:t>
      </w:r>
    </w:p>
    <w:p w14:paraId="5BAB0B8D" w14:textId="77777777" w:rsidR="002D13C9" w:rsidRDefault="00812DEB">
      <w:r>
        <w:t xml:space="preserve">• Gewerbliche Küche &amp; Gastronomie  </w:t>
      </w:r>
    </w:p>
    <w:p w14:paraId="4BE6FD0F" w14:textId="77777777" w:rsidR="002D13C9" w:rsidRDefault="00812DEB">
      <w:r>
        <w:t xml:space="preserve">• Großküchen, Bäckereien &amp; Catering  </w:t>
      </w:r>
    </w:p>
    <w:p w14:paraId="7787044F" w14:textId="77777777" w:rsidR="002D13C9" w:rsidRDefault="00812DEB">
      <w:r>
        <w:t xml:space="preserve">• Sanitär- und Haustechnik  </w:t>
      </w:r>
    </w:p>
    <w:p w14:paraId="11BD3F11" w14:textId="77777777" w:rsidR="002D13C9" w:rsidRDefault="00812DEB">
      <w:r>
        <w:t xml:space="preserve">• Kaffeevollautomaten &amp; Heißwassergeräte  </w:t>
      </w:r>
    </w:p>
    <w:p w14:paraId="2429261A" w14:textId="77777777" w:rsidR="002D13C9" w:rsidRDefault="00812DEB">
      <w:r>
        <w:t>• Wärmeübertrager &amp; Leitungen</w:t>
      </w:r>
    </w:p>
    <w:p w14:paraId="59A76C64" w14:textId="77777777" w:rsidR="002D13C9" w:rsidRDefault="002D13C9"/>
    <w:p w14:paraId="06F613F8" w14:textId="77777777" w:rsidR="002D13C9" w:rsidRDefault="00812DEB">
      <w:r>
        <w:t>Vorteile:</w:t>
      </w:r>
    </w:p>
    <w:p w14:paraId="2968CA31" w14:textId="77777777" w:rsidR="002D13C9" w:rsidRDefault="00812DEB">
      <w:r>
        <w:t xml:space="preserve">• Geruchslos – ideal für innenliegende Geräte  </w:t>
      </w:r>
    </w:p>
    <w:p w14:paraId="34217D03" w14:textId="77777777" w:rsidR="002D13C9" w:rsidRDefault="00812DEB">
      <w:r>
        <w:t xml:space="preserve">• Hochkonzentriert – geringe Verbrauchsmengen  </w:t>
      </w:r>
    </w:p>
    <w:p w14:paraId="03C5B34F" w14:textId="77777777" w:rsidR="002D13C9" w:rsidRDefault="00812DEB">
      <w:r>
        <w:t xml:space="preserve">• Schnelle Kalklösung durch verstärkte Aktivformel  </w:t>
      </w:r>
    </w:p>
    <w:p w14:paraId="527CA1A9" w14:textId="77777777" w:rsidR="002D13C9" w:rsidRDefault="00812DEB">
      <w:r>
        <w:t xml:space="preserve">• Für professionelle Anwendungen entwickelt  </w:t>
      </w:r>
    </w:p>
    <w:p w14:paraId="1252A092" w14:textId="77777777" w:rsidR="002D13C9" w:rsidRDefault="00812DEB">
      <w:r>
        <w:t xml:space="preserve">• Kompatibel mit gängigen Entkalkungssystemen  </w:t>
      </w:r>
    </w:p>
    <w:p w14:paraId="06E6C228" w14:textId="77777777" w:rsidR="002D13C9" w:rsidRDefault="002D13C9"/>
    <w:p w14:paraId="5DB32616" w14:textId="77777777" w:rsidR="002D13C9" w:rsidRDefault="00812DEB">
      <w:r>
        <w:lastRenderedPageBreak/>
        <w:t>Anwendungshinweise:</w:t>
      </w:r>
    </w:p>
    <w:p w14:paraId="3CC9049E" w14:textId="77777777" w:rsidR="002D13C9" w:rsidRDefault="00812DEB">
      <w:r>
        <w:t>Vor Anwendung stets geeignete Schutzausrüstung tragen. Produkt gemäß Verdünnungsempfehlung einsetzen und nach der Entkalkung alle behandelten Systeme gründlich mit Wasser spülen. Nicht auf säureempfindlichen Materialien anwenden (z.B. Marmor, Naturstein, Aluminium).</w:t>
      </w:r>
    </w:p>
    <w:p w14:paraId="06C2E716" w14:textId="77777777" w:rsidR="002D13C9" w:rsidRDefault="002D13C9"/>
    <w:p w14:paraId="7E27E79E" w14:textId="77777777" w:rsidR="002D13C9" w:rsidRDefault="00812DEB">
      <w:r>
        <w:t>Zielgruppe:</w:t>
      </w:r>
    </w:p>
    <w:p w14:paraId="5BED942E" w14:textId="77777777" w:rsidR="002D13C9" w:rsidRDefault="00812DEB">
      <w:r>
        <w:t>B2B – Produkt richtet sich an Gewerbekunden, professionelle Anwender, technische Betriebe, Gastronomie &amp; Industrie.</w:t>
      </w:r>
    </w:p>
    <w:sectPr w:rsidR="002D13C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221986704">
    <w:abstractNumId w:val="8"/>
  </w:num>
  <w:num w:numId="2" w16cid:durableId="1372533693">
    <w:abstractNumId w:val="6"/>
  </w:num>
  <w:num w:numId="3" w16cid:durableId="1480918660">
    <w:abstractNumId w:val="5"/>
  </w:num>
  <w:num w:numId="4" w16cid:durableId="990986500">
    <w:abstractNumId w:val="4"/>
  </w:num>
  <w:num w:numId="5" w16cid:durableId="25716253">
    <w:abstractNumId w:val="7"/>
  </w:num>
  <w:num w:numId="6" w16cid:durableId="1212764562">
    <w:abstractNumId w:val="3"/>
  </w:num>
  <w:num w:numId="7" w16cid:durableId="1058434352">
    <w:abstractNumId w:val="2"/>
  </w:num>
  <w:num w:numId="8" w16cid:durableId="2061247153">
    <w:abstractNumId w:val="1"/>
  </w:num>
  <w:num w:numId="9" w16cid:durableId="1334379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D13C9"/>
    <w:rsid w:val="00326F90"/>
    <w:rsid w:val="0048544A"/>
    <w:rsid w:val="00812DE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E237A8"/>
  <w14:defaultImageDpi w14:val="300"/>
  <w15:docId w15:val="{DE5C5D10-2659-48F5-B202-98302F27C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231</Words>
  <Characters>1459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Rapid Rohr- und Kanaltechnik GmbH</cp:lastModifiedBy>
  <cp:revision>2</cp:revision>
  <dcterms:created xsi:type="dcterms:W3CDTF">2025-11-18T13:01:00Z</dcterms:created>
  <dcterms:modified xsi:type="dcterms:W3CDTF">2025-11-18T13:01:00Z</dcterms:modified>
  <cp:category/>
</cp:coreProperties>
</file>