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7520" w14:textId="77777777" w:rsidR="004A1193" w:rsidRDefault="00223D93">
      <w:r>
        <w:t>**Klarspüler GV 10 Liter – Profi-Glanzspüler für gewerbliche Spülmaschinen (B2B)**</w:t>
      </w:r>
    </w:p>
    <w:p w14:paraId="4C920DF6" w14:textId="77777777" w:rsidR="004A1193" w:rsidRDefault="004A1193"/>
    <w:p w14:paraId="1A2E7F32" w14:textId="77777777" w:rsidR="004A1193" w:rsidRDefault="00223D93">
      <w:r>
        <w:t xml:space="preserve">**Produktbeschreibung (SEO-optimiert &amp; rechtssicher umformuliert)**  </w:t>
      </w:r>
    </w:p>
    <w:p w14:paraId="04D25911" w14:textId="77777777" w:rsidR="004A1193" w:rsidRDefault="00223D93">
      <w:r>
        <w:t>Der Klarspüler GV ist ein leistungsstarker Glanztrockner für den professionellen Einsatz in Gewerbe-Spülmaschinen. Er sorgt für streifenfreie, schnell trocknende Oberflächen und ein brillantes Ergebnis auf Gläsern, Porzellan und Besteck. Dank seiner speziellen Formulierung reduziert der Klarspüler Kalk- und Wasserflecken und unterstützt so eine hygienische und ästhetisch einwandfreie Trocknung.</w:t>
      </w:r>
    </w:p>
    <w:p w14:paraId="14AF819F" w14:textId="77777777" w:rsidR="004A1193" w:rsidRDefault="004A1193"/>
    <w:p w14:paraId="2C0C7D31" w14:textId="77777777" w:rsidR="004A1193" w:rsidRDefault="00223D93">
      <w:r>
        <w:t>Das Produkt ist für den regelmäßigen Einsatz in gastronomischen Betrieben, Großküchen, Hotels, Kantinen, Bäckereien, Metzgereien und allen professionellen Spülbereichen ausgelegt.</w:t>
      </w:r>
    </w:p>
    <w:p w14:paraId="762B7EC3" w14:textId="77777777" w:rsidR="004A1193" w:rsidRDefault="004A1193"/>
    <w:p w14:paraId="7DAB075B" w14:textId="77777777" w:rsidR="004A1193" w:rsidRDefault="00223D93">
      <w:r>
        <w:t xml:space="preserve">**Vorteile auf einen Blick:**  </w:t>
      </w:r>
    </w:p>
    <w:p w14:paraId="25462C77" w14:textId="77777777" w:rsidR="004A1193" w:rsidRDefault="00223D93">
      <w:r>
        <w:t xml:space="preserve">- Klare, streifenfreie Trocknung ohne Nachpolieren  </w:t>
      </w:r>
    </w:p>
    <w:p w14:paraId="10249532" w14:textId="77777777" w:rsidR="004A1193" w:rsidRDefault="00223D93">
      <w:r>
        <w:t xml:space="preserve">- Beschleunigt den Trocknungsprozess für hohe Durchlaufzeiten  </w:t>
      </w:r>
    </w:p>
    <w:p w14:paraId="667C48F9" w14:textId="77777777" w:rsidR="004A1193" w:rsidRDefault="00223D93">
      <w:r>
        <w:t xml:space="preserve">- Minimiert Kalk- und Wasserflecken  </w:t>
      </w:r>
    </w:p>
    <w:p w14:paraId="49085FEF" w14:textId="77777777" w:rsidR="004A1193" w:rsidRDefault="00223D93">
      <w:r>
        <w:t xml:space="preserve">- Ideal für Gläser, Geschirr, Porzellan und Besteck  </w:t>
      </w:r>
    </w:p>
    <w:p w14:paraId="615527BE" w14:textId="77777777" w:rsidR="004A1193" w:rsidRDefault="00223D93">
      <w:r>
        <w:t xml:space="preserve">- Kompatibel mit allen gängigen gewerblichen Spülmaschinen  </w:t>
      </w:r>
    </w:p>
    <w:p w14:paraId="1AE28EA6" w14:textId="77777777" w:rsidR="004A1193" w:rsidRDefault="00223D93">
      <w:r>
        <w:t>- Wirtschaftlich in der Anwendung</w:t>
      </w:r>
    </w:p>
    <w:p w14:paraId="00873BFE" w14:textId="77777777" w:rsidR="004A1193" w:rsidRDefault="004A1193"/>
    <w:p w14:paraId="5F152FE6" w14:textId="77777777" w:rsidR="004A1193" w:rsidRDefault="00223D93">
      <w:r>
        <w:t xml:space="preserve">**Dosierungsempfehlung:**  </w:t>
      </w:r>
    </w:p>
    <w:p w14:paraId="4ADB8656" w14:textId="77777777" w:rsidR="004A1193" w:rsidRDefault="00223D93">
      <w:r>
        <w:t xml:space="preserve">Die Dosierung erfolgt gemäß Maschinenhersteller oder Dosiertechnik. Übliche Einstellungen:  </w:t>
      </w:r>
    </w:p>
    <w:p w14:paraId="62BD793E" w14:textId="77777777" w:rsidR="004A1193" w:rsidRDefault="00223D93">
      <w:r>
        <w:t>→ 0,1–0,3 ml pro Liter Frischwasser (je nach Wasserhärte und Anlagenleistung).</w:t>
      </w:r>
    </w:p>
    <w:p w14:paraId="19E11DDC" w14:textId="77777777" w:rsidR="004A1193" w:rsidRDefault="004A1193"/>
    <w:p w14:paraId="6C434EB2" w14:textId="77777777" w:rsidR="004A1193" w:rsidRDefault="00223D93">
      <w:r>
        <w:t xml:space="preserve">**Hinweise:**  </w:t>
      </w:r>
    </w:p>
    <w:p w14:paraId="6D2EF155" w14:textId="77777777" w:rsidR="004A1193" w:rsidRDefault="00223D93">
      <w:r>
        <w:t xml:space="preserve">Nur für den gewerblichen Gebrauch (B2B).  </w:t>
      </w:r>
    </w:p>
    <w:p w14:paraId="3CED2EA8" w14:textId="77777777" w:rsidR="004A1193" w:rsidRDefault="00223D93">
      <w:r>
        <w:t xml:space="preserve">Nicht für den privaten Haushalt bestimmt.  </w:t>
      </w:r>
    </w:p>
    <w:p w14:paraId="7223C8B5" w14:textId="77777777" w:rsidR="004A1193" w:rsidRDefault="00223D93">
      <w:r>
        <w:lastRenderedPageBreak/>
        <w:t>Sicherheits- und Anwendungshinweise gemäß Sicherheitsdatenblatt beachten.</w:t>
      </w:r>
    </w:p>
    <w:p w14:paraId="61D7B440" w14:textId="77777777" w:rsidR="004A1193" w:rsidRDefault="004A1193"/>
    <w:p w14:paraId="2B2AD5B1" w14:textId="77777777" w:rsidR="004A1193" w:rsidRDefault="00223D93">
      <w:r>
        <w:t xml:space="preserve">**Zielgruppe:**  </w:t>
      </w:r>
    </w:p>
    <w:p w14:paraId="2554A3FF" w14:textId="77777777" w:rsidR="004A1193" w:rsidRDefault="00223D93">
      <w:r>
        <w:t>Gastronomie • Hotellerie • Großküchen • Food-Service • Catering • Gewerbliche Spülbereiche</w:t>
      </w:r>
    </w:p>
    <w:p w14:paraId="3B24260F" w14:textId="77777777" w:rsidR="004A1193" w:rsidRDefault="004A1193"/>
    <w:p w14:paraId="74D4DEAB" w14:textId="77777777" w:rsidR="004A1193" w:rsidRDefault="00223D93">
      <w:r>
        <w:t xml:space="preserve">**Inhalt:** 10 Liter Kanister  </w:t>
      </w:r>
    </w:p>
    <w:p w14:paraId="256F426E" w14:textId="77777777" w:rsidR="004A1193" w:rsidRDefault="004A1193"/>
    <w:sectPr w:rsidR="004A11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847711">
    <w:abstractNumId w:val="8"/>
  </w:num>
  <w:num w:numId="2" w16cid:durableId="117840446">
    <w:abstractNumId w:val="6"/>
  </w:num>
  <w:num w:numId="3" w16cid:durableId="226766706">
    <w:abstractNumId w:val="5"/>
  </w:num>
  <w:num w:numId="4" w16cid:durableId="220796206">
    <w:abstractNumId w:val="4"/>
  </w:num>
  <w:num w:numId="5" w16cid:durableId="1841501040">
    <w:abstractNumId w:val="7"/>
  </w:num>
  <w:num w:numId="6" w16cid:durableId="956914465">
    <w:abstractNumId w:val="3"/>
  </w:num>
  <w:num w:numId="7" w16cid:durableId="1950549462">
    <w:abstractNumId w:val="2"/>
  </w:num>
  <w:num w:numId="8" w16cid:durableId="704519933">
    <w:abstractNumId w:val="1"/>
  </w:num>
  <w:num w:numId="9" w16cid:durableId="104779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48E8"/>
    <w:rsid w:val="00223D93"/>
    <w:rsid w:val="0029639D"/>
    <w:rsid w:val="00326F90"/>
    <w:rsid w:val="004A119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8AE79"/>
  <w14:defaultImageDpi w14:val="300"/>
  <w15:docId w15:val="{BA559D93-0480-4F41-BC95-14F82DF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2025-11-19T09:03:00Z</dcterms:created>
  <dcterms:modified xsi:type="dcterms:W3CDTF">2025-11-19T09:03:00Z</dcterms:modified>
  <cp:category/>
</cp:coreProperties>
</file>