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F1F7" w14:textId="77777777" w:rsidR="00D85843" w:rsidRDefault="004D7D6D">
      <w:r>
        <w:t xml:space="preserve">Produkt: Klarspüler GV 1000 ml Flasche  </w:t>
      </w:r>
    </w:p>
    <w:p w14:paraId="06A26EB2" w14:textId="77777777" w:rsidR="00D85843" w:rsidRDefault="004D7D6D">
      <w:r>
        <w:t>Kategorie: Gewerbliche Spültechnik (B2B)</w:t>
      </w:r>
    </w:p>
    <w:p w14:paraId="207D4D9A" w14:textId="77777777" w:rsidR="00D85843" w:rsidRDefault="00D85843"/>
    <w:p w14:paraId="0216C37F" w14:textId="77777777" w:rsidR="00D85843" w:rsidRDefault="004D7D6D">
      <w:r>
        <w:t>SEO-optimierte Produktbeschreibung (rechtssicher, nicht identisch mit Assindia):</w:t>
      </w:r>
    </w:p>
    <w:p w14:paraId="3E569B9B" w14:textId="77777777" w:rsidR="00D85843" w:rsidRDefault="00D85843"/>
    <w:p w14:paraId="1B9C5331" w14:textId="77777777" w:rsidR="00D85843" w:rsidRDefault="004D7D6D">
      <w:r>
        <w:t xml:space="preserve">Klarspüler GV – 1000 ml Flasche  </w:t>
      </w:r>
    </w:p>
    <w:p w14:paraId="57304D06" w14:textId="77777777" w:rsidR="00D85843" w:rsidRDefault="004D7D6D">
      <w:r>
        <w:t>Der Klarspüler GV sorgt für eine streifenfreie Trocknung und glänzende Ergebnisse auf Gläsern, Geschirr und Porzellan. Die speziell abgestimmte Formulierung unterstützt eine schnelle Wasserablaufwirkung und verhindert Kalkschleier – ideal für den professionellen Einsatz in gewerblichen Spülmaschinen.</w:t>
      </w:r>
    </w:p>
    <w:p w14:paraId="7307D14B" w14:textId="77777777" w:rsidR="00D85843" w:rsidRDefault="00D85843"/>
    <w:p w14:paraId="0DF51C97" w14:textId="77777777" w:rsidR="00D85843" w:rsidRDefault="004D7D6D">
      <w:r>
        <w:t>Vorteile:</w:t>
      </w:r>
    </w:p>
    <w:p w14:paraId="0F568787" w14:textId="77777777" w:rsidR="00D85843" w:rsidRDefault="004D7D6D">
      <w:r>
        <w:t xml:space="preserve">• Für alle gängigen Gewerbe-Spülmaschinen geeignet  </w:t>
      </w:r>
    </w:p>
    <w:p w14:paraId="059A0224" w14:textId="77777777" w:rsidR="00D85843" w:rsidRDefault="004D7D6D">
      <w:r>
        <w:t xml:space="preserve">• Unterstützt die Glanz- und Trocknungswirkung  </w:t>
      </w:r>
    </w:p>
    <w:p w14:paraId="0050C61F" w14:textId="77777777" w:rsidR="00D85843" w:rsidRDefault="004D7D6D">
      <w:r>
        <w:t xml:space="preserve">• Verhindert Wasserflecken und Kalkablagerungen  </w:t>
      </w:r>
    </w:p>
    <w:p w14:paraId="35CD38BA" w14:textId="77777777" w:rsidR="00D85843" w:rsidRDefault="004D7D6D">
      <w:r>
        <w:t xml:space="preserve">• Effizient bei Gläsern, Geschirr und Porzellan  </w:t>
      </w:r>
    </w:p>
    <w:p w14:paraId="1D060A85" w14:textId="77777777" w:rsidR="00D85843" w:rsidRDefault="00D85843"/>
    <w:p w14:paraId="0BCE551B" w14:textId="77777777" w:rsidR="00D85843" w:rsidRDefault="004D7D6D">
      <w:r>
        <w:t xml:space="preserve">Anwendung:  </w:t>
      </w:r>
    </w:p>
    <w:p w14:paraId="05A3968C" w14:textId="77777777" w:rsidR="00D85843" w:rsidRDefault="004D7D6D">
      <w:r>
        <w:t xml:space="preserve">Je nach Maschinentyp und Wasserhärte entsprechend dosieren. Nur für den gewerblichen Gebrauch (B2B).  </w:t>
      </w:r>
    </w:p>
    <w:p w14:paraId="6FD33300" w14:textId="77777777" w:rsidR="00D85843" w:rsidRDefault="00D85843"/>
    <w:p w14:paraId="14588568" w14:textId="77777777" w:rsidR="00D85843" w:rsidRDefault="004D7D6D">
      <w:r>
        <w:t xml:space="preserve">Hinweise:  </w:t>
      </w:r>
    </w:p>
    <w:p w14:paraId="2302AABE" w14:textId="77777777" w:rsidR="00D85843" w:rsidRDefault="004D7D6D">
      <w:r>
        <w:t>Nicht mit anderen Reinigungs- oder Trocknungsmitteln mischen. Sicherheits- und Anwendungshinweise gemäß Datenblatt beachten.</w:t>
      </w:r>
    </w:p>
    <w:p w14:paraId="385D0B33" w14:textId="77777777" w:rsidR="00D85843" w:rsidRDefault="00D85843"/>
    <w:p w14:paraId="648364A3" w14:textId="77777777" w:rsidR="00D85843" w:rsidRDefault="00D85843"/>
    <w:sectPr w:rsidR="00D858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7152244">
    <w:abstractNumId w:val="8"/>
  </w:num>
  <w:num w:numId="2" w16cid:durableId="202718497">
    <w:abstractNumId w:val="6"/>
  </w:num>
  <w:num w:numId="3" w16cid:durableId="1517189476">
    <w:abstractNumId w:val="5"/>
  </w:num>
  <w:num w:numId="4" w16cid:durableId="948927326">
    <w:abstractNumId w:val="4"/>
  </w:num>
  <w:num w:numId="5" w16cid:durableId="648826874">
    <w:abstractNumId w:val="7"/>
  </w:num>
  <w:num w:numId="6" w16cid:durableId="1290893646">
    <w:abstractNumId w:val="3"/>
  </w:num>
  <w:num w:numId="7" w16cid:durableId="1203203821">
    <w:abstractNumId w:val="2"/>
  </w:num>
  <w:num w:numId="8" w16cid:durableId="1571647259">
    <w:abstractNumId w:val="1"/>
  </w:num>
  <w:num w:numId="9" w16cid:durableId="95193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48E8"/>
    <w:rsid w:val="0029639D"/>
    <w:rsid w:val="00326F90"/>
    <w:rsid w:val="004D7D6D"/>
    <w:rsid w:val="00AA1D8D"/>
    <w:rsid w:val="00B47730"/>
    <w:rsid w:val="00CB0664"/>
    <w:rsid w:val="00D858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8DAAC"/>
  <w14:defaultImageDpi w14:val="300"/>
  <w15:docId w15:val="{BA559D93-0480-4F41-BC95-14F82DF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2025-11-19T09:05:00Z</dcterms:created>
  <dcterms:modified xsi:type="dcterms:W3CDTF">2025-11-19T09:05:00Z</dcterms:modified>
  <cp:category/>
</cp:coreProperties>
</file>