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A476A" w14:textId="77777777" w:rsidR="002C2142" w:rsidRDefault="00DD76B9">
      <w:pPr>
        <w:pStyle w:val="berschrift1"/>
      </w:pPr>
      <w:r>
        <w:t>Produktbeschreibung – Neutralreiniger GV 1000 ml</w:t>
      </w:r>
    </w:p>
    <w:p w14:paraId="28E2962F" w14:textId="77777777" w:rsidR="002C2142" w:rsidRDefault="00DD76B9">
      <w:r>
        <w:t>Produkt: Neutralreiniger GV – 1000 ml Flasche</w:t>
      </w:r>
    </w:p>
    <w:p w14:paraId="17A85966" w14:textId="77777777" w:rsidR="002C2142" w:rsidRDefault="002C2142"/>
    <w:p w14:paraId="307A6D1B" w14:textId="77777777" w:rsidR="002C2142" w:rsidRDefault="00DD76B9">
      <w:r>
        <w:t>Zielgruppe: B2B &amp; B2C</w:t>
      </w:r>
    </w:p>
    <w:p w14:paraId="290E5DE0" w14:textId="77777777" w:rsidR="002C2142" w:rsidRDefault="002C2142"/>
    <w:p w14:paraId="27342E85" w14:textId="77777777" w:rsidR="002C2142" w:rsidRDefault="00DD76B9">
      <w:r>
        <w:t>Der Neutralreiniger GV in der praktischen 1000‑ml-Flasche eignet sich ideal für die tägliche Unterhaltsreinigung aller feucht abwischbaren Oberflächen. Die kraftvolle, aber schonende Formulierung entfernt zuverlässig Schmutz, Staub und leichte Fettverschmutzungen – ohne Rückstände zu hinterlassen. Durch seine ausgewogene Rezeptur ist der Reiniger materialschonend und vielseitig einsetzbar, sowohl in professionellen Bereichen als auch im privaten Haushalt.</w:t>
      </w:r>
    </w:p>
    <w:p w14:paraId="17E97D7C" w14:textId="77777777" w:rsidR="002C2142" w:rsidRDefault="002C2142"/>
    <w:p w14:paraId="737FB75D" w14:textId="77777777" w:rsidR="002C2142" w:rsidRDefault="00DD76B9">
      <w:r>
        <w:t>Einsatzbereiche:</w:t>
      </w:r>
    </w:p>
    <w:p w14:paraId="05AA6945" w14:textId="77777777" w:rsidR="002C2142" w:rsidRDefault="00DD76B9">
      <w:r>
        <w:t xml:space="preserve">• Für Böden, Fliesen, Kunststoffoberflächen, Türen, Möbel, Arbeitsflächen u. v. m.  </w:t>
      </w:r>
    </w:p>
    <w:p w14:paraId="7595208E" w14:textId="77777777" w:rsidR="002C2142" w:rsidRDefault="00DD76B9">
      <w:r>
        <w:t xml:space="preserve">• Geeignet für Gewerbe, Gebäudereinigung, Gastronomie, Büros, Praxen sowie private Haushalte.  </w:t>
      </w:r>
    </w:p>
    <w:p w14:paraId="750ED308" w14:textId="77777777" w:rsidR="002C2142" w:rsidRDefault="00DD76B9">
      <w:r>
        <w:t>• Besonders empfehlenswert für die tägliche Pflege stark frequentierter Bereiche.</w:t>
      </w:r>
    </w:p>
    <w:p w14:paraId="54C2C607" w14:textId="77777777" w:rsidR="002C2142" w:rsidRDefault="002C2142"/>
    <w:p w14:paraId="4F33D894" w14:textId="77777777" w:rsidR="002C2142" w:rsidRDefault="00DD76B9">
      <w:r>
        <w:t>Vorteile:</w:t>
      </w:r>
    </w:p>
    <w:p w14:paraId="13087E09" w14:textId="77777777" w:rsidR="002C2142" w:rsidRDefault="00DD76B9">
      <w:r>
        <w:t xml:space="preserve">• Angenehm milder Duft  </w:t>
      </w:r>
    </w:p>
    <w:p w14:paraId="47D7D1B2" w14:textId="77777777" w:rsidR="002C2142" w:rsidRDefault="00DD76B9">
      <w:r>
        <w:t xml:space="preserve">• Schonende Reinigung für empfindliche Materialien  </w:t>
      </w:r>
    </w:p>
    <w:p w14:paraId="3D947CDF" w14:textId="77777777" w:rsidR="002C2142" w:rsidRDefault="00DD76B9">
      <w:r>
        <w:t xml:space="preserve">• Für manuelle Reinigung und Wischpflege geeignet  </w:t>
      </w:r>
    </w:p>
    <w:p w14:paraId="04873D60" w14:textId="77777777" w:rsidR="002C2142" w:rsidRDefault="00DD76B9">
      <w:r>
        <w:t xml:space="preserve">• Wirtschaftliche Anwendung – geringe Dosierung notwendig  </w:t>
      </w:r>
    </w:p>
    <w:p w14:paraId="534A2E7E" w14:textId="77777777" w:rsidR="002C2142" w:rsidRDefault="002C2142"/>
    <w:p w14:paraId="5FE66E77" w14:textId="77777777" w:rsidR="002C2142" w:rsidRDefault="00DD76B9">
      <w:r>
        <w:t>Anwendung:</w:t>
      </w:r>
    </w:p>
    <w:p w14:paraId="2628AB24" w14:textId="77777777" w:rsidR="002C2142" w:rsidRDefault="00DD76B9">
      <w:r>
        <w:t>Je nach Verschmutzungsgrad 20–40 ml auf 10 Liter Wasser dosieren. Oberfläche wie gewohnt wischen. Nicht mit anderen Reinigungsmitteln mischen.</w:t>
      </w:r>
    </w:p>
    <w:p w14:paraId="013A4ABD" w14:textId="77777777" w:rsidR="002C2142" w:rsidRDefault="002C2142"/>
    <w:p w14:paraId="3451F327" w14:textId="77777777" w:rsidR="002C2142" w:rsidRDefault="00DD76B9">
      <w:r>
        <w:lastRenderedPageBreak/>
        <w:t>Hinweise:</w:t>
      </w:r>
    </w:p>
    <w:p w14:paraId="46E9E560" w14:textId="77777777" w:rsidR="002C2142" w:rsidRDefault="00DD76B9">
      <w:r>
        <w:t xml:space="preserve">• Vor Gebrauch an unauffälliger Stelle testen.  </w:t>
      </w:r>
    </w:p>
    <w:p w14:paraId="161180C9" w14:textId="77777777" w:rsidR="002C2142" w:rsidRDefault="00DD76B9">
      <w:r>
        <w:t xml:space="preserve">• Darf nicht in die Hände von Kindern gelangen.  </w:t>
      </w:r>
    </w:p>
    <w:p w14:paraId="38866634" w14:textId="77777777" w:rsidR="002C2142" w:rsidRDefault="00DD76B9">
      <w:r>
        <w:t>• Sicherheits- und Anwendungshinweise stets beachten.</w:t>
      </w:r>
    </w:p>
    <w:p w14:paraId="170BA1CC" w14:textId="77777777" w:rsidR="002C2142" w:rsidRDefault="002C2142"/>
    <w:p w14:paraId="344ADED6" w14:textId="77777777" w:rsidR="002C2142" w:rsidRDefault="002C2142"/>
    <w:sectPr w:rsidR="002C214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02714575">
    <w:abstractNumId w:val="8"/>
  </w:num>
  <w:num w:numId="2" w16cid:durableId="620183095">
    <w:abstractNumId w:val="6"/>
  </w:num>
  <w:num w:numId="3" w16cid:durableId="2027054367">
    <w:abstractNumId w:val="5"/>
  </w:num>
  <w:num w:numId="4" w16cid:durableId="2043944111">
    <w:abstractNumId w:val="4"/>
  </w:num>
  <w:num w:numId="5" w16cid:durableId="1682196015">
    <w:abstractNumId w:val="7"/>
  </w:num>
  <w:num w:numId="6" w16cid:durableId="901066361">
    <w:abstractNumId w:val="3"/>
  </w:num>
  <w:num w:numId="7" w16cid:durableId="876041281">
    <w:abstractNumId w:val="2"/>
  </w:num>
  <w:num w:numId="8" w16cid:durableId="483085546">
    <w:abstractNumId w:val="1"/>
  </w:num>
  <w:num w:numId="9" w16cid:durableId="1442607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2142"/>
    <w:rsid w:val="00326F90"/>
    <w:rsid w:val="00AA1D8D"/>
    <w:rsid w:val="00B47730"/>
    <w:rsid w:val="00CB0664"/>
    <w:rsid w:val="00DD76B9"/>
    <w:rsid w:val="00E101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44AF45"/>
  <w14:defaultImageDpi w14:val="300"/>
  <w15:docId w15:val="{03CB0095-BC7F-4DBE-AA54-168A92E6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Rapid Rohr- und Kanaltechnik GmbH</cp:lastModifiedBy>
  <cp:revision>2</cp:revision>
  <dcterms:created xsi:type="dcterms:W3CDTF">2025-11-19T08:16:00Z</dcterms:created>
  <dcterms:modified xsi:type="dcterms:W3CDTF">2025-11-19T08:16:00Z</dcterms:modified>
  <cp:category/>
</cp:coreProperties>
</file>