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5925" w14:textId="77777777" w:rsidR="008C333E" w:rsidRDefault="002E6B3E">
      <w:pPr>
        <w:pStyle w:val="berschrift1"/>
      </w:pPr>
      <w:r>
        <w:t>Pro-Line GT 200 S Klarspüler 1000 ml – Produktbeschreibung</w:t>
      </w:r>
    </w:p>
    <w:p w14:paraId="2F84E524" w14:textId="77777777" w:rsidR="008C333E" w:rsidRDefault="008C333E"/>
    <w:p w14:paraId="185763EE" w14:textId="77777777" w:rsidR="008C333E" w:rsidRDefault="002E6B3E">
      <w:r>
        <w:t>Zielgruppe: B2B – Professioneller Einsatz in Gewerbe, Gastronomie, Hotellerie, Spültechnik und Lebensmittelverarbeitung.</w:t>
      </w:r>
    </w:p>
    <w:p w14:paraId="6BA170BC" w14:textId="77777777" w:rsidR="008C333E" w:rsidRDefault="008C333E"/>
    <w:p w14:paraId="2B6EBCE2" w14:textId="210AF064" w:rsidR="008C333E" w:rsidRDefault="002E6B3E">
      <w:r>
        <w:t xml:space="preserve">Kurzbeschreibung </w:t>
      </w:r>
    </w:p>
    <w:p w14:paraId="5250E2D2" w14:textId="77777777" w:rsidR="008C333E" w:rsidRDefault="002E6B3E">
      <w:r>
        <w:t>Der Pro-Line GT 200 S Klarspüler (1000 ml) ist ein hochwirksamer Glanztrockner mit Zitronensäureanteil für alle professionellen Spülmaschinen. Die Formel unterstützt eine schnelle, streifenfreie Trocknung und reduziert Kalk- sowie Wasserflecken bei Gläsern, Porzellan und Edelstahl.</w:t>
      </w:r>
    </w:p>
    <w:p w14:paraId="041A7F63" w14:textId="77777777" w:rsidR="008C333E" w:rsidRDefault="008C333E"/>
    <w:p w14:paraId="0795BE6D" w14:textId="77777777" w:rsidR="008C333E" w:rsidRDefault="002E6B3E">
      <w:r>
        <w:t>Produktvorteile:</w:t>
      </w:r>
    </w:p>
    <w:p w14:paraId="16B71DB0" w14:textId="77777777" w:rsidR="008C333E" w:rsidRDefault="002E6B3E">
      <w:r>
        <w:t xml:space="preserve">• Für gewerbliche Untertisch-, Hauben- und Bandspülmaschinen geeignet  </w:t>
      </w:r>
    </w:p>
    <w:p w14:paraId="09FAA45C" w14:textId="77777777" w:rsidR="008C333E" w:rsidRDefault="002E6B3E">
      <w:r>
        <w:t xml:space="preserve">• Mit Zitronensäure zur verbesserten Wasserablösung  </w:t>
      </w:r>
    </w:p>
    <w:p w14:paraId="6F801278" w14:textId="77777777" w:rsidR="008C333E" w:rsidRDefault="002E6B3E">
      <w:r>
        <w:t xml:space="preserve">• Streifenfreie Glanztrocknung auf Gläsern, Geschirr &amp; Kunststoff  </w:t>
      </w:r>
    </w:p>
    <w:p w14:paraId="1F517683" w14:textId="77777777" w:rsidR="008C333E" w:rsidRDefault="002E6B3E">
      <w:r>
        <w:t xml:space="preserve">• Unterstützt optimales Spülergebnis in Kombination mit Pro-Line Reinigern  </w:t>
      </w:r>
    </w:p>
    <w:p w14:paraId="133C4F3E" w14:textId="77777777" w:rsidR="008C333E" w:rsidRDefault="002E6B3E">
      <w:r>
        <w:t xml:space="preserve">• Besonders wirtschaftlich durch geringe Dosiermengen  </w:t>
      </w:r>
    </w:p>
    <w:p w14:paraId="0BB8B43A" w14:textId="77777777" w:rsidR="008C333E" w:rsidRDefault="008C333E"/>
    <w:p w14:paraId="47E6B91C" w14:textId="77777777" w:rsidR="008C333E" w:rsidRDefault="002E6B3E">
      <w:r>
        <w:t>Anwendungsbereiche:</w:t>
      </w:r>
    </w:p>
    <w:p w14:paraId="79584F2B" w14:textId="77777777" w:rsidR="008C333E" w:rsidRDefault="002E6B3E">
      <w:r>
        <w:t>Ideal für Gastronomie, Hotellerie, Bäckereien, Großküchen, Imbisse, Caterer sowie lebensmittelverarbeitende Betriebe.</w:t>
      </w:r>
    </w:p>
    <w:p w14:paraId="4BE22952" w14:textId="77777777" w:rsidR="008C333E" w:rsidRDefault="008C333E"/>
    <w:p w14:paraId="3E57FCA4" w14:textId="77777777" w:rsidR="008C333E" w:rsidRDefault="002E6B3E">
      <w:r>
        <w:t>Dosierungsempfehlung:</w:t>
      </w:r>
    </w:p>
    <w:p w14:paraId="5083EEDA" w14:textId="77777777" w:rsidR="008C333E" w:rsidRDefault="002E6B3E">
      <w:r>
        <w:t>Die genaue Dosierung erfolgt abhängig von Wasserhärte, Maschinentyp und Einstellungen der Dosiertechnik. Übliche Richtwerte: 0,2–0,5 g/l.</w:t>
      </w:r>
    </w:p>
    <w:p w14:paraId="706F01C6" w14:textId="77777777" w:rsidR="008C333E" w:rsidRDefault="008C333E"/>
    <w:p w14:paraId="6DA40E4D" w14:textId="77777777" w:rsidR="008C333E" w:rsidRDefault="002E6B3E">
      <w:r>
        <w:t>Wichtige Hinweise:</w:t>
      </w:r>
    </w:p>
    <w:p w14:paraId="49C5861A" w14:textId="77777777" w:rsidR="008C333E" w:rsidRDefault="002E6B3E">
      <w:r>
        <w:t xml:space="preserve">• Nur für den gewerblichen Gebrauch  </w:t>
      </w:r>
    </w:p>
    <w:p w14:paraId="39B65D1A" w14:textId="77777777" w:rsidR="008C333E" w:rsidRDefault="002E6B3E">
      <w:r>
        <w:lastRenderedPageBreak/>
        <w:t xml:space="preserve">• Nicht unverdünnt auf Oberflächen anwenden  </w:t>
      </w:r>
    </w:p>
    <w:p w14:paraId="241E7721" w14:textId="77777777" w:rsidR="008C333E" w:rsidRDefault="002E6B3E">
      <w:r>
        <w:t xml:space="preserve">• Sicherheitsdatenblatt auf Anfrage verfügbar  </w:t>
      </w:r>
    </w:p>
    <w:p w14:paraId="3FCCE7CF" w14:textId="77777777" w:rsidR="008C333E" w:rsidRDefault="008C333E"/>
    <w:p w14:paraId="32E5BA3B" w14:textId="77777777" w:rsidR="008C333E" w:rsidRDefault="002E6B3E">
      <w:r>
        <w:t>Rechtlicher Hinweis:</w:t>
      </w:r>
    </w:p>
    <w:p w14:paraId="32262E98" w14:textId="77777777" w:rsidR="008C333E" w:rsidRDefault="002E6B3E">
      <w:r>
        <w:t>Dies ist ein B2B-Produkt und nicht für Privatkunden bestimmt.</w:t>
      </w:r>
    </w:p>
    <w:p w14:paraId="7DD649CB" w14:textId="77777777" w:rsidR="008C333E" w:rsidRDefault="008C333E"/>
    <w:sectPr w:rsidR="008C33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295369">
    <w:abstractNumId w:val="8"/>
  </w:num>
  <w:num w:numId="2" w16cid:durableId="1597253508">
    <w:abstractNumId w:val="6"/>
  </w:num>
  <w:num w:numId="3" w16cid:durableId="2074816401">
    <w:abstractNumId w:val="5"/>
  </w:num>
  <w:num w:numId="4" w16cid:durableId="2128155247">
    <w:abstractNumId w:val="4"/>
  </w:num>
  <w:num w:numId="5" w16cid:durableId="195124243">
    <w:abstractNumId w:val="7"/>
  </w:num>
  <w:num w:numId="6" w16cid:durableId="1208179180">
    <w:abstractNumId w:val="3"/>
  </w:num>
  <w:num w:numId="7" w16cid:durableId="1650019079">
    <w:abstractNumId w:val="2"/>
  </w:num>
  <w:num w:numId="8" w16cid:durableId="1344824343">
    <w:abstractNumId w:val="1"/>
  </w:num>
  <w:num w:numId="9" w16cid:durableId="18281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B3E"/>
    <w:rsid w:val="00326F90"/>
    <w:rsid w:val="008C333E"/>
    <w:rsid w:val="00AA1D8D"/>
    <w:rsid w:val="00B47730"/>
    <w:rsid w:val="00CB0664"/>
    <w:rsid w:val="00D10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9EC86"/>
  <w14:defaultImageDpi w14:val="300"/>
  <w15:docId w15:val="{1347F273-7227-4356-BDB0-E7AE02B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2025-11-18T13:46:00Z</dcterms:created>
  <dcterms:modified xsi:type="dcterms:W3CDTF">2025-11-18T13:46:00Z</dcterms:modified>
  <cp:category/>
</cp:coreProperties>
</file>