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4CBC" w14:textId="77777777" w:rsidR="003C5B90" w:rsidRDefault="00C1531C">
      <w:pPr>
        <w:pStyle w:val="berschrift1"/>
      </w:pPr>
      <w:r>
        <w:t>Pump-Sprayer-Leerflasche für DesoFekt Nr. 11 – Produktbeschreibung</w:t>
      </w:r>
    </w:p>
    <w:p w14:paraId="1841721C" w14:textId="77777777" w:rsidR="003C5B90" w:rsidRDefault="00C1531C">
      <w:r>
        <w:t>Produktbeschreibung – Pump-Sprayer Leerflasche für DesoFekt Nr. 11</w:t>
      </w:r>
    </w:p>
    <w:p w14:paraId="21C35D49" w14:textId="77777777" w:rsidR="003C5B90" w:rsidRDefault="003C5B90"/>
    <w:p w14:paraId="5EDE8D70" w14:textId="77777777" w:rsidR="003C5B90" w:rsidRDefault="00C1531C">
      <w:r>
        <w:t>Kurzbeschreibung:</w:t>
      </w:r>
    </w:p>
    <w:p w14:paraId="1AE4EC50" w14:textId="77777777" w:rsidR="003C5B90" w:rsidRDefault="00C1531C">
      <w:r>
        <w:t>Die Pump-Sprayer-Leerflasche für DesoFekt Nr. 11 ist die optimale Ergänzung für die fachgerechte Anwendung Ihres Desinfektionsmittels. Entwickelt für professionelle Nutzer, ermöglicht sie eine gleichmäßige, feine Vernebelung zur effizienten Flächendesinfektion.</w:t>
      </w:r>
    </w:p>
    <w:p w14:paraId="5B4A7EBF" w14:textId="77777777" w:rsidR="003C5B90" w:rsidRDefault="003C5B90"/>
    <w:p w14:paraId="53ED3C61" w14:textId="77777777" w:rsidR="003C5B90" w:rsidRDefault="00C1531C">
      <w:r>
        <w:t>Produktvorteile:</w:t>
      </w:r>
    </w:p>
    <w:p w14:paraId="4F322AA8" w14:textId="77777777" w:rsidR="003C5B90" w:rsidRDefault="00C1531C">
      <w:r>
        <w:t>- Passend für DesoFekt Nr. 11 (500 ml)</w:t>
      </w:r>
    </w:p>
    <w:p w14:paraId="529B4B91" w14:textId="77777777" w:rsidR="003C5B90" w:rsidRDefault="00C1531C">
      <w:r>
        <w:t>- Robuste, langlebige Sprühmechanik</w:t>
      </w:r>
    </w:p>
    <w:p w14:paraId="2AAEE008" w14:textId="77777777" w:rsidR="003C5B90" w:rsidRDefault="00C1531C">
      <w:r>
        <w:t>- Ergonomischer Griff für komfortables Arbeiten</w:t>
      </w:r>
    </w:p>
    <w:p w14:paraId="11D54B08" w14:textId="77777777" w:rsidR="003C5B90" w:rsidRDefault="00C1531C">
      <w:r>
        <w:t>- Fein dosierbarer Sprühstrahl für hygienische Anwendung</w:t>
      </w:r>
    </w:p>
    <w:p w14:paraId="3EAC2741" w14:textId="77777777" w:rsidR="003C5B90" w:rsidRDefault="00C1531C">
      <w:r>
        <w:t>- Ideal für den täglichen Einsatz in Betrieben, öffentlichen Bereichen und Privathaushalten</w:t>
      </w:r>
    </w:p>
    <w:p w14:paraId="6D6ACF0A" w14:textId="77777777" w:rsidR="003C5B90" w:rsidRDefault="003C5B90"/>
    <w:p w14:paraId="35959816" w14:textId="77777777" w:rsidR="003C5B90" w:rsidRDefault="00C1531C">
      <w:r>
        <w:t>Einsatzbereiche:</w:t>
      </w:r>
    </w:p>
    <w:p w14:paraId="46F85BBC" w14:textId="77777777" w:rsidR="003C5B90" w:rsidRDefault="00C1531C">
      <w:r>
        <w:t>Die Leerflasche eignet sich für alle Bereiche, in denen eine schnelle und präzise Desinfektion notwendig ist – z. B. Gastronomie, Handwerk, medizinische Einrichtungen, Büros, Pflegebereiche und Haushalt.</w:t>
      </w:r>
    </w:p>
    <w:p w14:paraId="40E409AC" w14:textId="77777777" w:rsidR="003C5B90" w:rsidRDefault="003C5B90"/>
    <w:p w14:paraId="0753E52D" w14:textId="77777777" w:rsidR="003C5B90" w:rsidRDefault="00C1531C">
      <w:r>
        <w:t>Rechtskonformität:</w:t>
      </w:r>
    </w:p>
    <w:p w14:paraId="388BB315" w14:textId="77777777" w:rsidR="003C5B90" w:rsidRDefault="00C1531C">
      <w:r>
        <w:t>Diese Leerflasche ist kein Gefahrstoff und kann frei genutzt werden. Bitte beachten: Es dürfen ausschließlich zugelassene Desinfektionsmittel gemäß Herstellerangaben eingefüllt werden.</w:t>
      </w:r>
    </w:p>
    <w:p w14:paraId="62620E42" w14:textId="77777777" w:rsidR="003C5B90" w:rsidRDefault="003C5B90"/>
    <w:p w14:paraId="66C9EDD0" w14:textId="77777777" w:rsidR="003C5B90" w:rsidRDefault="00C1531C">
      <w:r>
        <w:t>Zielgruppe:</w:t>
      </w:r>
    </w:p>
    <w:p w14:paraId="6BB53DB8" w14:textId="77777777" w:rsidR="003C5B90" w:rsidRDefault="00C1531C">
      <w:r>
        <w:t>✔</w:t>
      </w:r>
      <w:r>
        <w:t xml:space="preserve"> B2B – Gewerbekunden, Handwerk, Industrie, Pflege, öffentliche Einrichtungen  </w:t>
      </w:r>
    </w:p>
    <w:p w14:paraId="230DB109" w14:textId="77777777" w:rsidR="003C5B90" w:rsidRDefault="00C1531C">
      <w:r>
        <w:t>✔</w:t>
      </w:r>
      <w:r>
        <w:t xml:space="preserve"> B2C – Privatkunden, die auf professionelle Hygiene setzen</w:t>
      </w:r>
    </w:p>
    <w:p w14:paraId="5F4D5D0A" w14:textId="77777777" w:rsidR="003C5B90" w:rsidRDefault="003C5B90"/>
    <w:p w14:paraId="35F7405F" w14:textId="77777777" w:rsidR="003C5B90" w:rsidRDefault="00C1531C">
      <w:r>
        <w:t>Hinweis:</w:t>
      </w:r>
    </w:p>
    <w:p w14:paraId="696D3A07" w14:textId="77777777" w:rsidR="003C5B90" w:rsidRDefault="00C1531C">
      <w:r>
        <w:t>Vor dem Befüllen bitte sicherstellen, dass die Flasche sauber und frei von Rückständen ist, um Produktvermischungen zu vermeiden.</w:t>
      </w:r>
    </w:p>
    <w:p w14:paraId="1E57FD41" w14:textId="77777777" w:rsidR="003C5B90" w:rsidRDefault="003C5B90"/>
    <w:sectPr w:rsidR="003C5B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111954">
    <w:abstractNumId w:val="8"/>
  </w:num>
  <w:num w:numId="2" w16cid:durableId="757406629">
    <w:abstractNumId w:val="6"/>
  </w:num>
  <w:num w:numId="3" w16cid:durableId="1531843649">
    <w:abstractNumId w:val="5"/>
  </w:num>
  <w:num w:numId="4" w16cid:durableId="1240945902">
    <w:abstractNumId w:val="4"/>
  </w:num>
  <w:num w:numId="5" w16cid:durableId="639848450">
    <w:abstractNumId w:val="7"/>
  </w:num>
  <w:num w:numId="6" w16cid:durableId="1871067767">
    <w:abstractNumId w:val="3"/>
  </w:num>
  <w:num w:numId="7" w16cid:durableId="505828037">
    <w:abstractNumId w:val="2"/>
  </w:num>
  <w:num w:numId="8" w16cid:durableId="323431639">
    <w:abstractNumId w:val="1"/>
  </w:num>
  <w:num w:numId="9" w16cid:durableId="81680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B90"/>
    <w:rsid w:val="00AA1D8D"/>
    <w:rsid w:val="00B47730"/>
    <w:rsid w:val="00C1531C"/>
    <w:rsid w:val="00CB0664"/>
    <w:rsid w:val="00D738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C33B0"/>
  <w14:defaultImageDpi w14:val="300"/>
  <w15:docId w15:val="{ADD4C9CD-C2FA-4C50-B996-B296875A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2025-11-19T07:22:00Z</dcterms:created>
  <dcterms:modified xsi:type="dcterms:W3CDTF">2025-11-19T07:22:00Z</dcterms:modified>
  <cp:category/>
</cp:coreProperties>
</file>