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8307" w14:textId="77777777" w:rsidR="001719E8" w:rsidRPr="001719E8" w:rsidRDefault="001719E8" w:rsidP="001719E8">
      <w:r w:rsidRPr="001719E8">
        <w:rPr>
          <w:b/>
          <w:bCs/>
        </w:rPr>
        <w:t>Produktname:</w:t>
      </w:r>
      <w:r w:rsidRPr="001719E8">
        <w:t xml:space="preserve"> </w:t>
      </w:r>
      <w:proofErr w:type="spellStart"/>
      <w:r w:rsidRPr="001719E8">
        <w:t>Ecoplan</w:t>
      </w:r>
      <w:proofErr w:type="spellEnd"/>
      <w:r w:rsidRPr="001719E8">
        <w:t xml:space="preserve"> Plus Sanitärreiniger Strong Gel</w:t>
      </w:r>
      <w:r w:rsidRPr="001719E8">
        <w:br/>
      </w:r>
      <w:r w:rsidRPr="001719E8">
        <w:rPr>
          <w:b/>
          <w:bCs/>
        </w:rPr>
        <w:t>Hersteller / Lieferant:</w:t>
      </w:r>
      <w:r w:rsidRPr="001719E8">
        <w:t xml:space="preserve"> Planol GmbH + Co. KG</w:t>
      </w:r>
    </w:p>
    <w:p w14:paraId="7708675A" w14:textId="77777777" w:rsidR="001719E8" w:rsidRPr="001719E8" w:rsidRDefault="001719E8" w:rsidP="001719E8">
      <w:r w:rsidRPr="001719E8">
        <w:rPr>
          <w:b/>
          <w:bCs/>
        </w:rPr>
        <w:t>Technische Daten:</w:t>
      </w:r>
      <w:r w:rsidRPr="001719E8">
        <w:br/>
        <w:t>Karton à 12 × 1 L</w:t>
      </w:r>
      <w:r w:rsidRPr="001719E8">
        <w:t> </w:t>
      </w:r>
      <w:r w:rsidRPr="001719E8">
        <w:t>Art.-Nr. 750001728</w:t>
      </w:r>
      <w:r w:rsidRPr="001719E8">
        <w:br/>
        <w:t>Kanister à 5 L</w:t>
      </w:r>
      <w:r w:rsidRPr="001719E8">
        <w:t> </w:t>
      </w:r>
      <w:r w:rsidRPr="001719E8">
        <w:t>Art.-Nr. 750001740</w:t>
      </w:r>
    </w:p>
    <w:p w14:paraId="1871D04C" w14:textId="77777777" w:rsidR="001719E8" w:rsidRPr="001719E8" w:rsidRDefault="001719E8" w:rsidP="001719E8">
      <w:r w:rsidRPr="001719E8">
        <w:rPr>
          <w:b/>
          <w:bCs/>
        </w:rPr>
        <w:t>Gefährlicher Stoff bzw. gefährliche Zubereitung:</w:t>
      </w:r>
      <w:r w:rsidRPr="001719E8">
        <w:t xml:space="preserve"> JA ☐</w:t>
      </w:r>
      <w:r w:rsidRPr="001719E8">
        <w:t> </w:t>
      </w:r>
      <w:r w:rsidRPr="001719E8">
        <w:t xml:space="preserve">NEIN </w:t>
      </w:r>
      <w:r w:rsidRPr="001719E8">
        <w:rPr>
          <w:rFonts w:ascii="Segoe UI Symbol" w:hAnsi="Segoe UI Symbol" w:cs="Segoe UI Symbol"/>
        </w:rPr>
        <w:t>☒</w:t>
      </w:r>
      <w:r w:rsidRPr="001719E8">
        <w:br/>
      </w:r>
      <w:proofErr w:type="spellStart"/>
      <w:r w:rsidRPr="001719E8">
        <w:rPr>
          <w:b/>
          <w:bCs/>
        </w:rPr>
        <w:t>Auskunftgebender</w:t>
      </w:r>
      <w:proofErr w:type="spellEnd"/>
      <w:r w:rsidRPr="001719E8">
        <w:rPr>
          <w:b/>
          <w:bCs/>
        </w:rPr>
        <w:t xml:space="preserve"> Bereich:</w:t>
      </w:r>
      <w:r w:rsidRPr="001719E8">
        <w:t xml:space="preserve"> Abteilung Umweltschutz – Telefon: +49 (0)6181 94570-0</w:t>
      </w:r>
    </w:p>
    <w:p w14:paraId="6150BCF6" w14:textId="77777777" w:rsidR="001719E8" w:rsidRPr="001719E8" w:rsidRDefault="001719E8" w:rsidP="001719E8">
      <w:r w:rsidRPr="001719E8">
        <w:pict w14:anchorId="41B019F4">
          <v:rect id="_x0000_i1043" style="width:0;height:1.5pt" o:hralign="center" o:hrstd="t" o:hr="t" fillcolor="#a0a0a0" stroked="f"/>
        </w:pict>
      </w:r>
    </w:p>
    <w:p w14:paraId="716E22E6" w14:textId="77777777" w:rsidR="001719E8" w:rsidRPr="001719E8" w:rsidRDefault="001719E8" w:rsidP="001719E8">
      <w:pPr>
        <w:rPr>
          <w:b/>
          <w:bCs/>
        </w:rPr>
      </w:pPr>
      <w:r w:rsidRPr="001719E8">
        <w:rPr>
          <w:b/>
          <w:bCs/>
        </w:rPr>
        <w:t>Eigenschaften:</w:t>
      </w:r>
    </w:p>
    <w:p w14:paraId="293DC339" w14:textId="77777777" w:rsidR="001719E8" w:rsidRPr="001719E8" w:rsidRDefault="001719E8" w:rsidP="001719E8">
      <w:proofErr w:type="spellStart"/>
      <w:r w:rsidRPr="001719E8">
        <w:t>Ecoplan</w:t>
      </w:r>
      <w:proofErr w:type="spellEnd"/>
      <w:r w:rsidRPr="001719E8">
        <w:t xml:space="preserve"> Plus Sanitärreiniger Strong Gel ist ein hochwirksamer, viskoser Spezialreiniger auf Basis von Methansulfon- und Zitronensäure.</w:t>
      </w:r>
      <w:r w:rsidRPr="001719E8">
        <w:br/>
        <w:t>Er wurde für die gründliche Reinigung stark beanspruchter Sanitärbereiche entwickelt und entfernt mühelos Urinstein, Kalk, Rost, Fett- und Seifenrückstände.</w:t>
      </w:r>
      <w:r w:rsidRPr="001719E8">
        <w:br/>
        <w:t>Dank seiner gelartigen Konsistenz haftet das Produkt hervorragend an vertikalen Flächen und ermöglicht eine verlängerte Einwirkzeit für maximale Reinigungsleistung.</w:t>
      </w:r>
      <w:r w:rsidRPr="001719E8">
        <w:br/>
        <w:t>Ideal geeignet für Waschbecken, Duschen, WCs, Urinale und Armaturen.</w:t>
      </w:r>
      <w:r w:rsidRPr="001719E8">
        <w:br/>
        <w:t xml:space="preserve">Das Produkt trägt das </w:t>
      </w:r>
      <w:r w:rsidRPr="001719E8">
        <w:rPr>
          <w:b/>
          <w:bCs/>
        </w:rPr>
        <w:t>EU-</w:t>
      </w:r>
      <w:proofErr w:type="spellStart"/>
      <w:r w:rsidRPr="001719E8">
        <w:rPr>
          <w:b/>
          <w:bCs/>
        </w:rPr>
        <w:t>Ecolabel</w:t>
      </w:r>
      <w:proofErr w:type="spellEnd"/>
      <w:r w:rsidRPr="001719E8">
        <w:t xml:space="preserve"> und erfüllt damit höchste Umweltstandards in Bezug auf Nachhaltigkeit und Materialverträglichkeit.</w:t>
      </w:r>
    </w:p>
    <w:p w14:paraId="41772A50" w14:textId="77777777" w:rsidR="001719E8" w:rsidRPr="001719E8" w:rsidRDefault="001719E8" w:rsidP="001719E8">
      <w:r w:rsidRPr="001719E8">
        <w:pict w14:anchorId="1BE07D3D">
          <v:rect id="_x0000_i1044" style="width:0;height:1.5pt" o:hralign="center" o:hrstd="t" o:hr="t" fillcolor="#a0a0a0" stroked="f"/>
        </w:pict>
      </w:r>
    </w:p>
    <w:p w14:paraId="139F1947" w14:textId="77777777" w:rsidR="001719E8" w:rsidRPr="001719E8" w:rsidRDefault="001719E8" w:rsidP="001719E8">
      <w:pPr>
        <w:rPr>
          <w:b/>
          <w:bCs/>
        </w:rPr>
      </w:pPr>
      <w:r w:rsidRPr="001719E8">
        <w:rPr>
          <w:b/>
          <w:bCs/>
        </w:rPr>
        <w:t>Anwendung und Dosierung:</w:t>
      </w:r>
    </w:p>
    <w:p w14:paraId="599986F1" w14:textId="77777777" w:rsidR="001719E8" w:rsidRPr="001719E8" w:rsidRDefault="001719E8" w:rsidP="001719E8">
      <w:pPr>
        <w:numPr>
          <w:ilvl w:val="0"/>
          <w:numId w:val="1"/>
        </w:numPr>
      </w:pPr>
      <w:r w:rsidRPr="001719E8">
        <w:rPr>
          <w:b/>
          <w:bCs/>
        </w:rPr>
        <w:t>Starke oder normale Verschmutzung (z. B. WC, Urinal, verkalkte Armaturen):</w:t>
      </w:r>
      <w:r w:rsidRPr="001719E8">
        <w:br/>
        <w:t>Unverdünnt anwenden, unter den Rand oder direkt auf die zu reinigende Fläche geben. Kurz einwirken lassen, bei Bedarf mit Bürste oder Reinigungstuch nacharbeiten und gründlich mit Wasser nachspülen.</w:t>
      </w:r>
    </w:p>
    <w:p w14:paraId="71DAB6B2" w14:textId="77777777" w:rsidR="001719E8" w:rsidRPr="001719E8" w:rsidRDefault="001719E8" w:rsidP="001719E8">
      <w:pPr>
        <w:numPr>
          <w:ilvl w:val="0"/>
          <w:numId w:val="1"/>
        </w:numPr>
      </w:pPr>
      <w:r w:rsidRPr="001719E8">
        <w:rPr>
          <w:b/>
          <w:bCs/>
        </w:rPr>
        <w:t>Leichte Verschmutzung:</w:t>
      </w:r>
      <w:r w:rsidRPr="001719E8">
        <w:br/>
        <w:t>0,25 % – 2,5 % Lösung (25–250 ml auf 10 L Wasser) verwenden. Nach kurzer Einwirkzeit mit Wasser nachspülen.</w:t>
      </w:r>
    </w:p>
    <w:p w14:paraId="6E9FC120" w14:textId="77777777" w:rsidR="001719E8" w:rsidRPr="001719E8" w:rsidRDefault="001719E8" w:rsidP="001719E8">
      <w:r w:rsidRPr="001719E8">
        <w:t>Unverdünnt nicht für großflächige Anwendungen geeignet.</w:t>
      </w:r>
      <w:r w:rsidRPr="001719E8">
        <w:br/>
        <w:t>Nicht auf säureempfindlichen Oberflächen wie Marmor, Kalkstein oder unversiegeltem Naturstein anwenden.</w:t>
      </w:r>
    </w:p>
    <w:p w14:paraId="01C0C936" w14:textId="77777777" w:rsidR="001719E8" w:rsidRPr="001719E8" w:rsidRDefault="001719E8" w:rsidP="001719E8">
      <w:r w:rsidRPr="001719E8">
        <w:rPr>
          <w:b/>
          <w:bCs/>
        </w:rPr>
        <w:t>pH-Wert:</w:t>
      </w:r>
      <w:r w:rsidRPr="001719E8">
        <w:t xml:space="preserve"> ca. 1</w:t>
      </w:r>
    </w:p>
    <w:p w14:paraId="5BF3D556" w14:textId="77777777" w:rsidR="001719E8" w:rsidRPr="001719E8" w:rsidRDefault="001719E8" w:rsidP="001719E8">
      <w:r w:rsidRPr="001719E8">
        <w:pict w14:anchorId="0E313E3E">
          <v:rect id="_x0000_i1045" style="width:0;height:1.5pt" o:hralign="center" o:hrstd="t" o:hr="t" fillcolor="#a0a0a0" stroked="f"/>
        </w:pict>
      </w:r>
    </w:p>
    <w:p w14:paraId="344C3157" w14:textId="77777777" w:rsidR="001719E8" w:rsidRPr="001719E8" w:rsidRDefault="001719E8" w:rsidP="001719E8">
      <w:r w:rsidRPr="001719E8">
        <w:rPr>
          <w:b/>
          <w:bCs/>
        </w:rPr>
        <w:t>Inhaltsstoffe:</w:t>
      </w:r>
      <w:r w:rsidRPr="001719E8">
        <w:br/>
        <w:t>&lt; 5 % nichtionische Tenside, Duftstoffe, organische Säuren, wasserlösliche Lösemittel, Hilfs- und Farbstoffe.</w:t>
      </w:r>
    </w:p>
    <w:p w14:paraId="6A0DB311" w14:textId="77777777" w:rsidR="001719E8" w:rsidRPr="001719E8" w:rsidRDefault="001719E8" w:rsidP="001719E8">
      <w:r w:rsidRPr="001719E8">
        <w:rPr>
          <w:b/>
          <w:bCs/>
        </w:rPr>
        <w:t>Einstufung gemäß Verordnung (EG) Nr. 1272/2008 [CLP]:</w:t>
      </w:r>
      <w:r w:rsidRPr="001719E8">
        <w:br/>
      </w:r>
      <w:r w:rsidRPr="001719E8">
        <w:rPr>
          <w:b/>
          <w:bCs/>
        </w:rPr>
        <w:t>Signalwort:</w:t>
      </w:r>
      <w:r w:rsidRPr="001719E8">
        <w:t xml:space="preserve"> Gefahr</w:t>
      </w:r>
      <w:r w:rsidRPr="001719E8">
        <w:br/>
      </w:r>
      <w:r w:rsidRPr="001719E8">
        <w:rPr>
          <w:b/>
          <w:bCs/>
        </w:rPr>
        <w:t>Gefahrenhinweis:</w:t>
      </w:r>
      <w:r w:rsidRPr="001719E8">
        <w:t xml:space="preserve"> Verursacht schwere Verätzungen der Haut und schwere Augenschäden.</w:t>
      </w:r>
    </w:p>
    <w:p w14:paraId="2A9B7290" w14:textId="77777777" w:rsidR="001719E8" w:rsidRPr="001719E8" w:rsidRDefault="001719E8" w:rsidP="001719E8">
      <w:r w:rsidRPr="001719E8">
        <w:rPr>
          <w:b/>
          <w:bCs/>
        </w:rPr>
        <w:t>Sicherheitshinweise:</w:t>
      </w:r>
      <w:r w:rsidRPr="001719E8">
        <w:br/>
        <w:t>– Bei Verschlucken: Mund ausspülen, kein Erbrechen herbeiführen.</w:t>
      </w:r>
      <w:r w:rsidRPr="001719E8">
        <w:br/>
      </w:r>
      <w:r w:rsidRPr="001719E8">
        <w:lastRenderedPageBreak/>
        <w:t>– Bei Hautkontakt: Kontaminierte Kleidung entfernen, Haut gründlich mit Wasser abwaschen oder duschen.</w:t>
      </w:r>
      <w:r w:rsidRPr="001719E8">
        <w:br/>
        <w:t>– Bei Einatmen: Für Frischluft sorgen.</w:t>
      </w:r>
      <w:r w:rsidRPr="001719E8">
        <w:br/>
        <w:t>– Bei Augenkontakt: Sofort mit Wasser spülen, ggf. Kontaktlinsen entfernen und weiter spülen.</w:t>
      </w:r>
      <w:r w:rsidRPr="001719E8">
        <w:br/>
        <w:t>– Aerosole und Dämpfe nicht einatmen.</w:t>
      </w:r>
      <w:r w:rsidRPr="001719E8">
        <w:br/>
        <w:t>– Behälter gemäß den örtlichen Entsorgungsvorschriften entsorgen.</w:t>
      </w:r>
    </w:p>
    <w:p w14:paraId="2886BA8E" w14:textId="77777777" w:rsidR="001719E8" w:rsidRPr="001719E8" w:rsidRDefault="001719E8" w:rsidP="001719E8">
      <w:r w:rsidRPr="001719E8">
        <w:rPr>
          <w:b/>
          <w:bCs/>
        </w:rPr>
        <w:t>Hinweis:</w:t>
      </w:r>
      <w:r w:rsidRPr="001719E8">
        <w:t xml:space="preserve"> Frostfrei lagern. Weitere Informationen siehe Sicherheitsdatenblatt.</w:t>
      </w:r>
    </w:p>
    <w:p w14:paraId="403F0AE9" w14:textId="77777777" w:rsidR="002D2F90" w:rsidRDefault="002D2F90"/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0DEC"/>
    <w:multiLevelType w:val="multilevel"/>
    <w:tmpl w:val="9306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89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E8"/>
    <w:rsid w:val="000B0A27"/>
    <w:rsid w:val="001719E8"/>
    <w:rsid w:val="002D2F90"/>
    <w:rsid w:val="00A2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7522"/>
  <w15:chartTrackingRefBased/>
  <w15:docId w15:val="{393F0ED0-C43C-4AF9-BDAF-C17D0FA4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1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1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1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1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1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19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19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19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19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19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19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19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19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19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1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19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1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2025-10-20T10:31:00Z</dcterms:created>
  <dcterms:modified xsi:type="dcterms:W3CDTF">2025-10-20T10:31:00Z</dcterms:modified>
</cp:coreProperties>
</file>